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78BA6" w14:textId="344E8E1D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4495</w:t>
      </w:r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17 - 28 </w:t>
      </w:r>
      <w:proofErr w:type="gramStart"/>
      <w:r>
        <w:rPr>
          <w:rFonts w:ascii="Arial" w:hAnsi="Arial" w:cs="Arial"/>
          <w:b/>
          <w:sz w:val="24"/>
          <w:lang w:val="en-US"/>
        </w:rPr>
        <w:t>May,</w:t>
      </w:r>
      <w:proofErr w:type="gramEnd"/>
      <w:r>
        <w:rPr>
          <w:rFonts w:ascii="Arial" w:hAnsi="Arial" w:cs="Arial"/>
          <w:b/>
          <w:sz w:val="24"/>
          <w:lang w:val="en-US"/>
        </w:rPr>
        <w:t xml:space="preserve">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0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0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B479BD">
        <w:rPr>
          <w:rFonts w:ascii="Arial" w:hAnsi="Arial" w:cs="Arial"/>
          <w:bCs/>
          <w:lang w:val="fr-FR"/>
        </w:rPr>
        <w:t>4</w:t>
      </w:r>
    </w:p>
    <w:p w14:paraId="59D00EDE" w14:textId="1FB5C08B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062E28B8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1B7B89">
        <w:rPr>
          <w:rFonts w:ascii="Arial" w:hAnsi="Arial" w:cs="Arial"/>
          <w:b/>
          <w:bCs/>
        </w:rPr>
        <w:t>CR#0330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0EDF07BD" w:rsidR="00B479BD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>
        <w:rPr>
          <w:rFonts w:ascii="Arial" w:hAnsi="Arial" w:cs="Arial"/>
          <w:bCs/>
        </w:rPr>
        <w:t>(</w:t>
      </w:r>
      <w:r w:rsidR="00C42B05" w:rsidRPr="00951FC8">
        <w:rPr>
          <w:rFonts w:ascii="Arial" w:hAnsi="Arial" w:cs="Arial"/>
          <w:bCs/>
        </w:rPr>
        <w:t>S</w:t>
      </w:r>
      <w:r w:rsidR="00C42B05">
        <w:rPr>
          <w:rFonts w:ascii="Arial" w:hAnsi="Arial" w:cs="Arial"/>
          <w:bCs/>
        </w:rPr>
        <w:t>4</w:t>
      </w:r>
      <w:r w:rsidR="00C42B05" w:rsidRPr="00951FC8">
        <w:rPr>
          <w:rFonts w:ascii="Arial" w:hAnsi="Arial" w:cs="Arial"/>
          <w:bCs/>
        </w:rPr>
        <w:t>-2</w:t>
      </w:r>
      <w:r w:rsidR="00C42B05">
        <w:rPr>
          <w:rFonts w:ascii="Arial" w:hAnsi="Arial" w:cs="Arial"/>
          <w:bCs/>
        </w:rPr>
        <w:t>10644)</w:t>
      </w:r>
      <w:r w:rsidR="00C42B05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for the parameters that agreed in S2-2101345, SA2 confirms SA4 assumption is correct, it is expected from SA2 that SA4 can provide a general 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</w:p>
    <w:p w14:paraId="61EF341F" w14:textId="77777777" w:rsidR="00590B20" w:rsidRDefault="00590B20" w:rsidP="00955ABD">
      <w:pPr>
        <w:rPr>
          <w:rFonts w:ascii="Arial" w:hAnsi="Arial" w:cs="Arial"/>
          <w:lang w:eastAsia="zh-CN"/>
        </w:rPr>
      </w:pPr>
    </w:p>
    <w:p w14:paraId="2593C2F2" w14:textId="144BF28A" w:rsidR="002808E7" w:rsidRDefault="002808E7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also approved a CR </w:t>
      </w:r>
      <w:r w:rsidR="00590B20">
        <w:rPr>
          <w:rFonts w:ascii="Arial" w:hAnsi="Arial" w:cs="Arial"/>
          <w:lang w:eastAsia="zh-CN"/>
        </w:rPr>
        <w:t xml:space="preserve">0330 </w:t>
      </w:r>
      <w:r w:rsidR="00482A24">
        <w:rPr>
          <w:rFonts w:ascii="Arial" w:hAnsi="Arial" w:cs="Arial"/>
          <w:lang w:eastAsia="zh-CN"/>
        </w:rPr>
        <w:t xml:space="preserve">(attached) specifying </w:t>
      </w:r>
      <w:r w:rsidR="00590B20">
        <w:rPr>
          <w:rFonts w:ascii="Arial" w:hAnsi="Arial" w:cs="Arial"/>
          <w:lang w:eastAsia="zh-CN"/>
        </w:rPr>
        <w:t xml:space="preserve">that NWDAF may request UE to provide </w:t>
      </w:r>
      <w:proofErr w:type="spellStart"/>
      <w:r w:rsidR="00590B20">
        <w:rPr>
          <w:rFonts w:ascii="Arial" w:hAnsi="Arial" w:cs="Arial"/>
          <w:lang w:eastAsia="zh-CN"/>
        </w:rPr>
        <w:t>QoE</w:t>
      </w:r>
      <w:proofErr w:type="spellEnd"/>
      <w:r w:rsidR="00590B20">
        <w:rPr>
          <w:rFonts w:ascii="Arial" w:hAnsi="Arial" w:cs="Arial"/>
          <w:lang w:eastAsia="zh-CN"/>
        </w:rPr>
        <w:t xml:space="preserve"> metrics which includes the </w:t>
      </w:r>
      <w:r w:rsidR="003A0A7A">
        <w:rPr>
          <w:rFonts w:ascii="Arial" w:hAnsi="Arial" w:cs="Arial"/>
          <w:lang w:eastAsia="zh-CN"/>
        </w:rPr>
        <w:t>set</w:t>
      </w:r>
      <w:r w:rsidR="00590B20">
        <w:rPr>
          <w:rFonts w:ascii="Arial" w:hAnsi="Arial" w:cs="Arial"/>
          <w:lang w:eastAsia="zh-CN"/>
        </w:rPr>
        <w:t xml:space="preserve"> </w:t>
      </w:r>
      <w:r w:rsidR="00251945">
        <w:rPr>
          <w:rFonts w:ascii="Arial" w:hAnsi="Arial" w:cs="Arial"/>
          <w:lang w:eastAsia="zh-CN"/>
        </w:rPr>
        <w:t xml:space="preserve">as </w:t>
      </w:r>
      <w:r w:rsidR="00590B20">
        <w:rPr>
          <w:rFonts w:ascii="Arial" w:hAnsi="Arial" w:cs="Arial"/>
          <w:lang w:eastAsia="zh-CN"/>
        </w:rPr>
        <w:t xml:space="preserve">defined in SA4 </w:t>
      </w:r>
      <w:r w:rsidR="00AC187E">
        <w:rPr>
          <w:rFonts w:ascii="Arial" w:hAnsi="Arial" w:cs="Arial"/>
          <w:lang w:eastAsia="zh-CN"/>
        </w:rPr>
        <w:t>as well as</w:t>
      </w:r>
      <w:r w:rsidR="00590B20">
        <w:rPr>
          <w:rFonts w:ascii="Arial" w:hAnsi="Arial" w:cs="Arial"/>
          <w:lang w:eastAsia="zh-CN"/>
        </w:rPr>
        <w:t xml:space="preserve"> </w:t>
      </w:r>
      <w:r w:rsidR="00C6219F">
        <w:rPr>
          <w:rFonts w:ascii="Arial" w:hAnsi="Arial" w:cs="Arial"/>
          <w:lang w:eastAsia="zh-CN"/>
        </w:rPr>
        <w:t xml:space="preserve">non-standardized </w:t>
      </w:r>
      <w:r w:rsidR="00590B20">
        <w:rPr>
          <w:rFonts w:ascii="Arial" w:hAnsi="Arial" w:cs="Arial"/>
          <w:lang w:eastAsia="zh-CN"/>
        </w:rPr>
        <w:t>ASP</w:t>
      </w:r>
      <w:r w:rsidR="003A0A7A">
        <w:rPr>
          <w:rFonts w:ascii="Arial" w:hAnsi="Arial" w:cs="Arial"/>
          <w:lang w:eastAsia="zh-CN"/>
        </w:rPr>
        <w:t>-</w:t>
      </w:r>
      <w:r w:rsidR="00590B20">
        <w:rPr>
          <w:rFonts w:ascii="Arial" w:hAnsi="Arial" w:cs="Arial"/>
          <w:lang w:eastAsia="zh-CN"/>
        </w:rPr>
        <w:t xml:space="preserve">specific </w:t>
      </w:r>
      <w:proofErr w:type="spellStart"/>
      <w:r w:rsidR="00590B20">
        <w:rPr>
          <w:rFonts w:ascii="Arial" w:hAnsi="Arial" w:cs="Arial"/>
          <w:lang w:eastAsia="zh-CN"/>
        </w:rPr>
        <w:t>QoE</w:t>
      </w:r>
      <w:proofErr w:type="spellEnd"/>
      <w:r w:rsidR="00590B20">
        <w:rPr>
          <w:rFonts w:ascii="Arial" w:hAnsi="Arial" w:cs="Arial"/>
          <w:lang w:eastAsia="zh-CN"/>
        </w:rPr>
        <w:t xml:space="preserve"> metrics</w:t>
      </w:r>
      <w:r w:rsidR="003A0A7A">
        <w:rPr>
          <w:rFonts w:ascii="Arial" w:hAnsi="Arial" w:cs="Arial"/>
          <w:lang w:eastAsia="zh-CN"/>
        </w:rPr>
        <w:t xml:space="preserve">. </w:t>
      </w:r>
      <w:proofErr w:type="gramStart"/>
      <w:r w:rsidR="003A0A7A">
        <w:rPr>
          <w:rFonts w:ascii="Arial" w:hAnsi="Arial" w:cs="Arial"/>
          <w:lang w:eastAsia="zh-CN"/>
        </w:rPr>
        <w:t>Similar to</w:t>
      </w:r>
      <w:proofErr w:type="gramEnd"/>
      <w:r w:rsidR="003A0A7A">
        <w:rPr>
          <w:rFonts w:ascii="Arial" w:hAnsi="Arial" w:cs="Arial"/>
          <w:lang w:eastAsia="zh-CN"/>
        </w:rPr>
        <w:t xml:space="preserve"> the </w:t>
      </w:r>
      <w:r w:rsidR="00461546">
        <w:rPr>
          <w:rFonts w:ascii="Arial" w:hAnsi="Arial" w:cs="Arial"/>
          <w:lang w:eastAsia="zh-CN"/>
        </w:rPr>
        <w:t xml:space="preserve">above, </w:t>
      </w:r>
      <w:r w:rsidR="00590B20">
        <w:rPr>
          <w:rFonts w:ascii="Arial" w:hAnsi="Arial" w:cs="Arial"/>
          <w:lang w:eastAsia="zh-CN"/>
        </w:rPr>
        <w:t xml:space="preserve">SA2 </w:t>
      </w:r>
      <w:r w:rsidR="00461546">
        <w:rPr>
          <w:rFonts w:ascii="Arial" w:hAnsi="Arial" w:cs="Arial"/>
          <w:lang w:eastAsia="zh-CN"/>
        </w:rPr>
        <w:t xml:space="preserve">expects </w:t>
      </w:r>
      <w:r w:rsidR="00590B20">
        <w:rPr>
          <w:rFonts w:ascii="Arial" w:hAnsi="Arial" w:cs="Arial"/>
          <w:lang w:eastAsia="zh-CN"/>
        </w:rPr>
        <w:t>SA4 to provide a</w:t>
      </w:r>
      <w:r w:rsidR="00461546">
        <w:rPr>
          <w:rFonts w:ascii="Arial" w:hAnsi="Arial" w:cs="Arial"/>
          <w:lang w:eastAsia="zh-CN"/>
        </w:rPr>
        <w:t>n</w:t>
      </w:r>
      <w:r w:rsidR="00590B20">
        <w:rPr>
          <w:rFonts w:ascii="Arial" w:hAnsi="Arial" w:cs="Arial"/>
          <w:lang w:eastAsia="zh-CN"/>
        </w:rPr>
        <w:t xml:space="preserve"> opaque data structure to support the non-standard QoE metrics.</w:t>
      </w:r>
    </w:p>
    <w:p w14:paraId="195508A8" w14:textId="7927C08C" w:rsidR="002808E7" w:rsidRDefault="002808E7" w:rsidP="00955ABD">
      <w:pPr>
        <w:rPr>
          <w:rFonts w:ascii="Arial" w:hAnsi="Arial" w:cs="Arial"/>
          <w:lang w:eastAsia="zh-CN"/>
        </w:rPr>
      </w:pPr>
    </w:p>
    <w:p w14:paraId="0512C6C1" w14:textId="7A3A6B9E" w:rsidR="00590B20" w:rsidRDefault="00590B20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>
        <w:rPr>
          <w:rFonts w:ascii="Arial" w:hAnsi="Arial" w:cs="Arial"/>
          <w:lang w:eastAsia="zh-CN"/>
        </w:rPr>
        <w:t xml:space="preserve">). </w:t>
      </w:r>
      <w:r>
        <w:rPr>
          <w:rFonts w:ascii="Arial" w:hAnsi="Arial" w:cs="Arial"/>
          <w:lang w:eastAsia="zh-CN"/>
        </w:rPr>
        <w:t xml:space="preserve">SA2 will inform SA4 further </w:t>
      </w:r>
      <w:r w:rsidR="005959F4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any </w:t>
      </w:r>
      <w:r w:rsidR="005959F4">
        <w:rPr>
          <w:rFonts w:ascii="Arial" w:hAnsi="Arial" w:cs="Arial"/>
          <w:lang w:eastAsia="zh-CN"/>
        </w:rPr>
        <w:t>des</w:t>
      </w:r>
      <w:r w:rsidR="00F30D9D">
        <w:rPr>
          <w:rFonts w:ascii="Arial" w:hAnsi="Arial" w:cs="Arial"/>
          <w:lang w:eastAsia="zh-CN"/>
        </w:rPr>
        <w:t xml:space="preserve">ired </w:t>
      </w:r>
      <w:r w:rsidR="00E569A0">
        <w:rPr>
          <w:rFonts w:ascii="Arial" w:hAnsi="Arial" w:cs="Arial"/>
          <w:lang w:eastAsia="zh-CN"/>
        </w:rPr>
        <w:t>collaboration</w:t>
      </w:r>
      <w:r>
        <w:rPr>
          <w:rFonts w:ascii="Arial" w:hAnsi="Arial" w:cs="Arial"/>
          <w:lang w:eastAsia="zh-CN"/>
        </w:rPr>
        <w:t xml:space="preserve"> between SA2 and SA4.</w:t>
      </w:r>
    </w:p>
    <w:p w14:paraId="79460033" w14:textId="77777777" w:rsidR="00C42B05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46A715DC" w:rsidR="00B53FAB" w:rsidRPr="00990B42" w:rsidRDefault="00463675" w:rsidP="006D2B3B">
      <w:pPr>
        <w:spacing w:after="120"/>
        <w:rPr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2. Actions:</w:t>
      </w:r>
      <w:r w:rsidR="00990B42" w:rsidRPr="00990B42">
        <w:rPr>
          <w:rFonts w:ascii="Arial" w:hAnsi="Arial" w:cs="Arial"/>
          <w:lang w:eastAsia="zh-CN"/>
        </w:rPr>
        <w:t xml:space="preserve"> </w:t>
      </w:r>
      <w:r w:rsidR="00990B42">
        <w:rPr>
          <w:rFonts w:ascii="Arial" w:hAnsi="Arial" w:cs="Arial"/>
          <w:lang w:eastAsia="zh-CN"/>
        </w:rPr>
        <w:t>SA2 kindly askes SA4 to take the above information into account.</w:t>
      </w:r>
    </w:p>
    <w:p w14:paraId="6B450C2E" w14:textId="53973BD6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2451EC67" w14:textId="328AD55A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590B20">
        <w:rPr>
          <w:rFonts w:ascii="Arial" w:hAnsi="Arial" w:cs="Arial"/>
          <w:bCs/>
          <w:lang w:val="en-US"/>
        </w:rPr>
        <w:t>A2#146-e</w:t>
      </w:r>
      <w:r>
        <w:rPr>
          <w:rFonts w:ascii="Arial" w:hAnsi="Arial" w:cs="Arial"/>
          <w:bCs/>
          <w:lang w:val="en-US"/>
        </w:rPr>
        <w:tab/>
      </w:r>
      <w:r w:rsidR="00A160CF">
        <w:rPr>
          <w:rFonts w:ascii="Arial" w:hAnsi="Arial" w:cs="Arial"/>
          <w:bCs/>
          <w:lang w:val="en-US"/>
        </w:rPr>
        <w:t>23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</w:t>
      </w:r>
      <w:r w:rsidR="00A160CF">
        <w:rPr>
          <w:rFonts w:ascii="Arial" w:hAnsi="Arial" w:cs="Arial"/>
          <w:bCs/>
          <w:lang w:val="en-US"/>
        </w:rPr>
        <w:t>7</w:t>
      </w:r>
      <w:r w:rsidR="00F31FB3">
        <w:rPr>
          <w:rFonts w:ascii="Arial" w:hAnsi="Arial" w:cs="Arial"/>
          <w:bCs/>
          <w:lang w:val="en-US"/>
        </w:rPr>
        <w:t xml:space="preserve"> </w:t>
      </w:r>
      <w:r w:rsidR="00A160CF">
        <w:rPr>
          <w:rFonts w:ascii="Arial" w:hAnsi="Arial" w:cs="Arial"/>
          <w:bCs/>
          <w:lang w:val="en-US"/>
        </w:rPr>
        <w:t>August</w:t>
      </w:r>
      <w:r w:rsidR="00F31FB3">
        <w:rPr>
          <w:rFonts w:ascii="Arial" w:hAnsi="Arial" w:cs="Arial"/>
          <w:bCs/>
          <w:lang w:val="en-US"/>
        </w:rPr>
        <w:t xml:space="preserve">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5FE9D23F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 w:rsidR="00A160CF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>#1</w:t>
      </w:r>
      <w:r w:rsidR="00A160CF">
        <w:rPr>
          <w:rFonts w:ascii="Arial" w:hAnsi="Arial" w:cs="Arial"/>
          <w:bCs/>
          <w:lang w:val="en-US"/>
        </w:rPr>
        <w:t>47</w:t>
      </w:r>
      <w:r>
        <w:rPr>
          <w:rFonts w:ascii="Arial" w:hAnsi="Arial" w:cs="Arial"/>
          <w:bCs/>
          <w:lang w:val="en-US"/>
        </w:rPr>
        <w:t>-e</w:t>
      </w:r>
      <w:r w:rsidR="00990B42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</w:t>
      </w:r>
      <w:r w:rsidR="00A160CF">
        <w:rPr>
          <w:rFonts w:ascii="Arial" w:hAnsi="Arial" w:cs="Arial"/>
          <w:bCs/>
          <w:lang w:val="en-US"/>
        </w:rPr>
        <w:t>1</w:t>
      </w:r>
      <w:r w:rsidR="00075BB0">
        <w:rPr>
          <w:rFonts w:ascii="Arial" w:hAnsi="Arial" w:cs="Arial"/>
          <w:bCs/>
          <w:lang w:val="en-US"/>
        </w:rPr>
        <w:t xml:space="preserve"> – </w:t>
      </w:r>
      <w:r w:rsidR="00A160CF">
        <w:rPr>
          <w:rFonts w:ascii="Arial" w:hAnsi="Arial" w:cs="Arial"/>
          <w:bCs/>
          <w:lang w:val="en-US"/>
        </w:rPr>
        <w:t>15</w:t>
      </w:r>
      <w:r w:rsidR="00075BB0">
        <w:rPr>
          <w:rFonts w:ascii="Arial" w:hAnsi="Arial" w:cs="Arial"/>
          <w:bCs/>
          <w:lang w:val="en-US"/>
        </w:rPr>
        <w:t xml:space="preserve"> </w:t>
      </w:r>
      <w:r w:rsidR="00A160CF">
        <w:rPr>
          <w:rFonts w:ascii="Arial" w:hAnsi="Arial" w:cs="Arial"/>
          <w:bCs/>
          <w:lang w:val="en-US"/>
        </w:rPr>
        <w:t>October</w:t>
      </w:r>
      <w:r w:rsidR="00075BB0">
        <w:rPr>
          <w:rFonts w:ascii="Arial" w:hAnsi="Arial" w:cs="Arial"/>
          <w:bCs/>
          <w:lang w:val="en-US"/>
        </w:rPr>
        <w:t xml:space="preserve">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1395E" w14:textId="77777777" w:rsidR="007E2BFB" w:rsidRDefault="007E2BFB">
      <w:r>
        <w:separator/>
      </w:r>
    </w:p>
  </w:endnote>
  <w:endnote w:type="continuationSeparator" w:id="0">
    <w:p w14:paraId="468836C0" w14:textId="77777777" w:rsidR="007E2BFB" w:rsidRDefault="007E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8F703" w14:textId="77777777" w:rsidR="007E2BFB" w:rsidRDefault="007E2BFB">
      <w:r>
        <w:separator/>
      </w:r>
    </w:p>
  </w:footnote>
  <w:footnote w:type="continuationSeparator" w:id="0">
    <w:p w14:paraId="3FBE6ED2" w14:textId="77777777" w:rsidR="007E2BFB" w:rsidRDefault="007E2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3.15pt;height:24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6A97"/>
    <w:rsid w:val="001B7B2A"/>
    <w:rsid w:val="001B7B89"/>
    <w:rsid w:val="001C3F7E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BC5"/>
    <w:rsid w:val="003B3156"/>
    <w:rsid w:val="003B62A4"/>
    <w:rsid w:val="003B7A5C"/>
    <w:rsid w:val="003B7F21"/>
    <w:rsid w:val="003C0CA7"/>
    <w:rsid w:val="003C1F32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58EC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2BFF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3F2"/>
    <w:rsid w:val="00BD5545"/>
    <w:rsid w:val="00BD57E7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4280"/>
    <w:rsid w:val="00F44DDC"/>
    <w:rsid w:val="00F451A2"/>
    <w:rsid w:val="00F462EF"/>
    <w:rsid w:val="00F61289"/>
    <w:rsid w:val="00F61745"/>
    <w:rsid w:val="00F61C85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1710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QC#145E</cp:lastModifiedBy>
  <cp:revision>15</cp:revision>
  <cp:lastPrinted>2002-04-23T07:10:00Z</cp:lastPrinted>
  <dcterms:created xsi:type="dcterms:W3CDTF">2021-04-29T16:53:00Z</dcterms:created>
  <dcterms:modified xsi:type="dcterms:W3CDTF">2021-05-10T13:28:00Z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